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F0" w:rsidRDefault="00DE0AF0" w:rsidP="00DE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E0AF0" w:rsidRDefault="00DE0AF0" w:rsidP="00DE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средняя общеобразовательная школа №11 г.Южно-Сахалинска</w:t>
      </w:r>
    </w:p>
    <w:p w:rsidR="00DE0AF0" w:rsidRDefault="00DE0AF0" w:rsidP="00DE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Рассмотрена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МС школы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DE0AF0" w:rsidRDefault="00DE0AF0" w:rsidP="00DE0AF0">
      <w:pPr>
        <w:tabs>
          <w:tab w:val="left" w:pos="3675"/>
          <w:tab w:val="left" w:pos="70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№1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 ________.2016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от ________.2016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от ________.2016</w:t>
      </w:r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__________/                                        __________/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________ /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Н.В.Лавренникова</w:t>
      </w:r>
      <w:proofErr w:type="spellEnd"/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РАБОЧАЯ УЧЕБНАЯ ПРОГРАММА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 внеурочной деятельности 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кружка «Азбука природолюбия»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 класс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Начальное общее образование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(Рабочая программа составлена на основе авторской программы </w:t>
      </w:r>
    </w:p>
    <w:p w:rsidR="00DE0AF0" w:rsidRP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E0AF0">
        <w:rPr>
          <w:rFonts w:ascii="Times New Roman" w:hAnsi="Times New Roman"/>
          <w:sz w:val="24"/>
          <w:szCs w:val="24"/>
        </w:rPr>
        <w:t xml:space="preserve">«Капелька» </w:t>
      </w:r>
      <w:r w:rsidRPr="00DE0AF0">
        <w:rPr>
          <w:rFonts w:ascii="Times New Roman" w:hAnsi="Times New Roman"/>
          <w:color w:val="333333"/>
          <w:sz w:val="24"/>
          <w:szCs w:val="24"/>
        </w:rPr>
        <w:t>«Сахалинская лососевая инициатива», финансируемой совместно компанией «Сахалин Энерджи» и международной природоохранной организацией «Центр дикого лосося»</w:t>
      </w:r>
      <w:r w:rsidRPr="00DE0AF0">
        <w:rPr>
          <w:rFonts w:ascii="Times New Roman" w:hAnsi="Times New Roman"/>
          <w:sz w:val="24"/>
          <w:szCs w:val="24"/>
        </w:rPr>
        <w:t>)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Составила:</w:t>
      </w:r>
    </w:p>
    <w:p w:rsidR="00DE0AF0" w:rsidRDefault="00DE0AF0" w:rsidP="00DE0AF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Гуля Ирина Владимировна</w:t>
      </w:r>
    </w:p>
    <w:p w:rsidR="00DE0AF0" w:rsidRDefault="00DE0AF0" w:rsidP="00DE0AF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учитель начальных классов</w:t>
      </w:r>
    </w:p>
    <w:p w:rsidR="00DE0AF0" w:rsidRDefault="00DE0AF0" w:rsidP="00DE0AF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г.Южно-Сахалинск</w:t>
      </w:r>
    </w:p>
    <w:p w:rsidR="00DE0AF0" w:rsidRDefault="00DE0AF0" w:rsidP="00DE0AF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2016</w:t>
      </w:r>
    </w:p>
    <w:p w:rsidR="00DE0AF0" w:rsidRDefault="00DE0AF0" w:rsidP="00DE0AF0">
      <w:pPr>
        <w:pStyle w:val="a3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0AF0" w:rsidRDefault="00DE0AF0" w:rsidP="00DE0AF0">
      <w:pPr>
        <w:pStyle w:val="a3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0AF0" w:rsidRPr="00DE0AF0" w:rsidRDefault="00DE0AF0" w:rsidP="00DE0AF0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hAnsi="Times New Roman"/>
          <w:b/>
          <w:color w:val="474747"/>
          <w:sz w:val="24"/>
          <w:szCs w:val="24"/>
          <w:lang w:eastAsia="ru-RU"/>
        </w:rPr>
      </w:pPr>
      <w:r w:rsidRPr="00DE0AF0">
        <w:rPr>
          <w:rFonts w:ascii="Times New Roman" w:hAnsi="Times New Roman"/>
          <w:b/>
          <w:color w:val="474747"/>
          <w:sz w:val="24"/>
          <w:szCs w:val="24"/>
          <w:lang w:eastAsia="ru-RU"/>
        </w:rPr>
        <w:t>Пояснительная записка</w:t>
      </w:r>
    </w:p>
    <w:p w:rsidR="00DE0AF0" w:rsidRPr="00DE0AF0" w:rsidRDefault="00DE0AF0" w:rsidP="00DE0AF0">
      <w:pPr>
        <w:pStyle w:val="a4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>
        <w:rPr>
          <w:color w:val="333333"/>
        </w:rPr>
        <w:t xml:space="preserve">   </w:t>
      </w:r>
      <w:r w:rsidRPr="00DE0AF0">
        <w:rPr>
          <w:color w:val="333333"/>
        </w:rPr>
        <w:t>Учебно-методическ</w:t>
      </w:r>
      <w:r>
        <w:rPr>
          <w:color w:val="333333"/>
        </w:rPr>
        <w:t>о</w:t>
      </w:r>
      <w:r w:rsidRPr="00DE0AF0">
        <w:rPr>
          <w:color w:val="333333"/>
        </w:rPr>
        <w:t>е пособи</w:t>
      </w:r>
      <w:r>
        <w:rPr>
          <w:color w:val="333333"/>
        </w:rPr>
        <w:t>е</w:t>
      </w:r>
      <w:r w:rsidRPr="00DE0AF0">
        <w:rPr>
          <w:color w:val="333333"/>
        </w:rPr>
        <w:t xml:space="preserve"> </w:t>
      </w:r>
      <w:r>
        <w:rPr>
          <w:color w:val="333333"/>
        </w:rPr>
        <w:t>«</w:t>
      </w:r>
      <w:r w:rsidRPr="00DE0AF0">
        <w:rPr>
          <w:color w:val="333333"/>
        </w:rPr>
        <w:t xml:space="preserve">Капелька» разработаны в рамках программы «Сахалинская лососевая инициатива», финансируемой совместно компанией «Сахалин Энерджи» и международной природоохранной организацией «Центр дикого лосося». </w:t>
      </w:r>
    </w:p>
    <w:p w:rsidR="00DE0AF0" w:rsidRPr="00DE0AF0" w:rsidRDefault="00681F1C" w:rsidP="00DE0AF0">
      <w:pPr>
        <w:pStyle w:val="a4"/>
        <w:shd w:val="clear" w:color="auto" w:fill="FFFFFF"/>
        <w:spacing w:before="90" w:beforeAutospacing="0" w:after="90" w:afterAutospacing="0" w:line="408" w:lineRule="atLeast"/>
        <w:jc w:val="both"/>
        <w:rPr>
          <w:color w:val="333333"/>
        </w:rPr>
      </w:pPr>
      <w:r>
        <w:rPr>
          <w:color w:val="333333"/>
        </w:rPr>
        <w:t xml:space="preserve">  </w:t>
      </w:r>
      <w:r w:rsidR="00DE0AF0" w:rsidRPr="00DE0AF0">
        <w:rPr>
          <w:color w:val="333333"/>
        </w:rPr>
        <w:t>Программ</w:t>
      </w:r>
      <w:r>
        <w:rPr>
          <w:color w:val="333333"/>
        </w:rPr>
        <w:t>а</w:t>
      </w:r>
      <w:r w:rsidR="00DE0AF0" w:rsidRPr="00DE0AF0">
        <w:rPr>
          <w:color w:val="333333"/>
        </w:rPr>
        <w:t xml:space="preserve"> «Капелька» построен</w:t>
      </w:r>
      <w:r>
        <w:rPr>
          <w:color w:val="333333"/>
        </w:rPr>
        <w:t>а</w:t>
      </w:r>
      <w:r w:rsidR="00DE0AF0" w:rsidRPr="00DE0AF0">
        <w:rPr>
          <w:color w:val="333333"/>
        </w:rPr>
        <w:t xml:space="preserve"> на принципе преемственности и направлены на ознакомление с семейством лососевых видов рыб, местами их обитания, ролью в природе и составляют непрерывный образовательный процесс. Согласно экспертной оценки/заключению проведённой Сахалинским областным институтом переподготовки и повышения квалификации кадров программы соответствуют требованиям, предъявленным к написанию программ, и могут быть использованы в общеобразовательных учреждениях области в качестве элективного курса или спецкурса.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Охрана окружающей среды, разумное отношение к природе стали настоящей проблемой века. В современном обществе глубоко укоренились технократический образ жизни, однако даже самая совершенная техника неизбежно наносит ущерб окружающей среде, а, следовательно, и здоровью человека. Природа щедра, но, черпая из ее кладовой, нельзя выбирать все до донышка; можно брать, но не разорять. Природа все настойчивее требует бережного, внимательного к себе отношения, изменения поведения человека, смены ценностных ориентиров. Нужен новый подход к использованию природных богатств. Но новое мировоззрение не может </w:t>
      </w: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>родиться,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само собой. Чтобы реализовать эти принципы, нужны люди с новым мышлением. Именно поэтому в «Концепции устойчивого развития России» выделен раздел «Экологическое образование, экологизация общественного сознания». В нем особо подчеркивается важность формирования всеми доступными средствами экологического мировоззрения граждан России, начиная с детского сада.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Формирование экологического сознания происходит параллельно с патриотическим воспитанием и опирается на изучение природы родного края. Понятие Родина очень обширно - это и средняя полоса России, и степи Алтая, и бескрайние снежные равнины Севера. Многие дети этого еще не видели, и вряд ли призывы любить все это дадут какие-то результаты. Формировать нежное, бережное, трепетное отношение к Родине, к природе как ее составляющей необходимо начинать с понятия малая Родина.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Почему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авторы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назвали программу «Капелька»?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ет жизни без капельки воды и кислорода, что нет общего без капельки частного, что малая Родина - это капелька нашего государства, а сознание ребенка формируется, приобретая знания по капельке. Как говорится: «Капля камень точит».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И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стория маленькой Капельки поможет детям полюбить родной край - Сахалин и Курилы.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Наши острова неповторимы своей природой. Наверное, неповторим и размах браконьерства. Наши дети становятся свидетелями бесхозяйственности, а порой и участниками всех этих безобразий. Бездумная хозяйственная деятельность, загрязняющая реки и природу острова в целом - это следствие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экологической безграмотности населения. Задача общества сформировать новое сознание подрастающего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поколения.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В предложенной программе «Капелька» рассказывается о взаимосвязи живой и неживой природы, о жизни сахалинских лососей и о влиянии человеческой деятельности на здоровье и численность популяции лососёвых. Маленькая капелька воды расскажет об особенностях каждого вида лососёвых, о строении рыбы и о биологической ценности лососей.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Авторы программы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предлага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ю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историю Капельки и ее друзей в виде сказки, чтобы ребятам было интересней и легче запоминать информацию. Сказка оформлена отдельной книгой «Капелька и ее друзья». 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Учитель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может сразу приступить к занятиям, сохраняя мотивационную линию или предварительно ознакомить детей со сказкой. Для педагогов 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>авторы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разработа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>ли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примерные планы-конспекты занятий, в которых при помощи истории Капельки отражаются основные моменты жизни лососёвых. В конспектах занятий приводятся необходимые для занятия фрагменты сказки, оформленные в рамки. Вариант сказки для педагога боле подробный.</w:t>
      </w:r>
    </w:p>
    <w:p w:rsidR="00DE0AF0" w:rsidRPr="00DE0AF0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Можно проводить занятия в форме кукольного театра - это поможет детям расслабиться, быть активными участниками. Это позволит педагогу увидеть реакцию детей на его сообщение. Занятия могут проводиться непосредственно в групповых комнатах или в специально подготовленном уголке природы. При составлении программы </w:t>
      </w:r>
      <w:r w:rsidR="00230B5C">
        <w:rPr>
          <w:rFonts w:ascii="Times New Roman" w:hAnsi="Times New Roman"/>
          <w:color w:val="333333"/>
          <w:sz w:val="24"/>
          <w:szCs w:val="24"/>
          <w:lang w:eastAsia="ru-RU"/>
        </w:rPr>
        <w:t>авторы</w:t>
      </w: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учитывали требования к программам школьного воспитания и обучения. При планировании проведения занятий можно совместить занятия по окружающему миру и творческие занятия с Капелькой. По мнению автора, это поможет заложить основу к пониманию детьми, что такое малая Родина, экология и разумное использование ресурсов, воспитание гражданина и чувства патриотизма.</w:t>
      </w:r>
    </w:p>
    <w:p w:rsidR="00230B5C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DE0AF0" w:rsidRPr="00BC515C">
        <w:rPr>
          <w:rFonts w:ascii="Times New Roman" w:hAnsi="Times New Roman"/>
          <w:b/>
          <w:color w:val="333333"/>
          <w:sz w:val="24"/>
          <w:szCs w:val="24"/>
          <w:lang w:eastAsia="ru-RU"/>
        </w:rPr>
        <w:t>Цель программы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«Капелька» заключается в воспитании бережного и рационального отношения детей к лососям и их среде обитания, популяризации идей сохранения биоразнообразия лососей Сахалинской области.</w:t>
      </w:r>
    </w:p>
    <w:p w:rsidR="00230B5C" w:rsidRDefault="00230B5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DE0AF0" w:rsidRPr="00BC515C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BC515C">
        <w:rPr>
          <w:rFonts w:ascii="Times New Roman" w:hAnsi="Times New Roman"/>
          <w:b/>
          <w:color w:val="333333"/>
          <w:sz w:val="24"/>
          <w:szCs w:val="24"/>
          <w:lang w:eastAsia="ru-RU"/>
        </w:rPr>
        <w:t>Основные задачи программы:</w:t>
      </w:r>
    </w:p>
    <w:p w:rsidR="00DE0AF0" w:rsidRPr="00DE0AF0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>•    ознакомить детей с жизнью лососёвых рыб и условиями их обитания,</w:t>
      </w:r>
    </w:p>
    <w:p w:rsidR="00DE0AF0" w:rsidRPr="00DE0AF0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>•    ознакомить со значимостью лососей для природы и людей,</w:t>
      </w:r>
    </w:p>
    <w:p w:rsidR="00DE0AF0" w:rsidRPr="00DE0AF0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>•    ознакомить с антропогенными угрозами местам обитания и численности лососей,</w:t>
      </w:r>
    </w:p>
    <w:p w:rsidR="00DE0AF0" w:rsidRPr="00DE0AF0" w:rsidRDefault="00DE0AF0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AF0">
        <w:rPr>
          <w:rFonts w:ascii="Times New Roman" w:hAnsi="Times New Roman"/>
          <w:color w:val="333333"/>
          <w:sz w:val="24"/>
          <w:szCs w:val="24"/>
          <w:lang w:eastAsia="ru-RU"/>
        </w:rPr>
        <w:t>•    содействовать осознанию причастности человека к миру природы.</w:t>
      </w:r>
    </w:p>
    <w:p w:rsidR="00230B5C" w:rsidRDefault="00230B5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</w:t>
      </w:r>
      <w:r w:rsidR="00BC515C" w:rsidRPr="00BC515C">
        <w:rPr>
          <w:rFonts w:ascii="Times New Roman" w:hAnsi="Times New Roman"/>
          <w:b/>
          <w:color w:val="333333"/>
          <w:sz w:val="24"/>
          <w:szCs w:val="24"/>
          <w:lang w:eastAsia="ru-RU"/>
        </w:rPr>
        <w:t>Р</w:t>
      </w:r>
      <w:r w:rsidR="00DE0AF0" w:rsidRPr="00BC515C">
        <w:rPr>
          <w:rFonts w:ascii="Times New Roman" w:hAnsi="Times New Roman"/>
          <w:b/>
          <w:color w:val="333333"/>
          <w:sz w:val="24"/>
          <w:szCs w:val="24"/>
          <w:lang w:eastAsia="ru-RU"/>
        </w:rPr>
        <w:t>азвивающие и воспитывающие задачи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: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активное экспериментирование в творчестве и игре будут формировать и воспитывать определенные качества ребенка.</w:t>
      </w:r>
    </w:p>
    <w:p w:rsidR="00DE0AF0" w:rsidRPr="00DE0AF0" w:rsidRDefault="00681F1C" w:rsidP="00DE0AF0">
      <w:pPr>
        <w:shd w:val="clear" w:color="auto" w:fill="FFFFFF"/>
        <w:spacing w:after="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Программа в целом и каждое занятие в отдельности состоят из </w:t>
      </w:r>
      <w:r w:rsidR="00DE0AF0" w:rsidRPr="00BC515C">
        <w:rPr>
          <w:rFonts w:ascii="Times New Roman" w:hAnsi="Times New Roman"/>
          <w:b/>
          <w:color w:val="333333"/>
          <w:sz w:val="24"/>
          <w:szCs w:val="24"/>
          <w:lang w:eastAsia="ru-RU"/>
        </w:rPr>
        <w:t>трех видов активности: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познавательной,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экспериментальной и игровой.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BC515C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Познавательный блок занятия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строится на фрагменте сказки «Капелька и ее друзья», которая последовательно знакомит детей с понятием круговорота воды в природе (вводные занятия проводятся исходя из возможностей и приоритетов педагога), экологией бассейна реки и качеством воды, с видами лососей Сахалинской области, стадиями жизненного цикла лосося и влиянием деятельности человека на жизнь лососей. Основным стимулом познавательной деятельности становится не указание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учителя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, а естественное желание детей поиграть, принять участие в обсуждении или диалоге с героями сказки.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C515C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 xml:space="preserve">   </w:t>
      </w:r>
      <w:r w:rsidR="00DE0AF0" w:rsidRPr="00BC515C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Экспериментальный блок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(ЭБ) включает в себя лабораторные, творческие и практические занятия. В процессе детского экспериментирования дети учатся видеть, выделять и решать проблемы; ставить цель; анализировать объект или явление; выделять существенные признаки и связи; сопоставлять различные факты; выдвигать гипотезы, предположения; отбирать средства и материалы для самостоятельной деятельности; осуществлять эксперимент; делать выводы. Все это позволяет поддерживать интерес к объекту наблюдения, что, в свою очередь, влечет за собой расширение и обогащение знаний детей о родном крае. «Я слышу и забываю, я вижу и помню долго, я делаю и понимаю», - так гласит китайская пословица.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C515C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 xml:space="preserve">    </w:t>
      </w:r>
      <w:r w:rsidR="00DE0AF0" w:rsidRPr="00BC515C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Блок игровой деятельности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(ИБ) предлагает подвижные и интеллектуальные игры, инсценировки, экологические праздники, экскурсии, викторины. Предложенные игры могут проводиться в любое удобное время для педагога. Включение элементов ролевой игры в процесс формирования у детей представлений о природе создает эмоциональный фон, благодаря которому дети быстрее усваивают новый материал или закрепляют ранее полученные знания.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Автор полагает, что историю Капельки можно использовать один раз в неделю в течение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4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0 минут.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Информационно подготовленные дети могут посещать нерестовые реки, рыбоводные заводы, а также реки в черте города. Это поможет детям составить правильное представление о существующей действительности, предлагать проекты по сохранению природы, анализировать и делать выводы о деятельности человека.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Занятия не должны проходить скучно, каждая встреча с Капелькой должна приносить не только новую информацию, но и радостные, увлекательные и желанные встречи с героями сказки. Многие занятия строятся на диалоге детей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, учителя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героев сказки. Чтобы дети могли разделить реплики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учителя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согласно ролям,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р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екомендуе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тся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использовать каждое занятие тростевые куклы или изображение Капельки, которое есть в комплекте программы. Занятия следует проводить регулярно, а не от случая к случаю, дети постоянно должны вовлекаться в диалоги с героями, иметь возможность повторять опыты в «лаборатории», играть с куклами-персонажами в свободной деятельности.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>Педагогам предлагае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тся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дополнительн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ая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теоретическ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ая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информаци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для более детального ознакомления с объектом изучения. Основные понятия программы «Капелька» описаны в последнем разделе данного учебно-методического пособия. Более полную и разноплановую информацию о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лососях можно почерпнуть из мультимедийного сборника «Жизнь лосося», входящего в комплект программы «Капелька». Эту же информацию педагог может использовать для оформления информационного стенда для родителей. Привлечение родителей к проведению игр, экскурсий, экологических праздников, инсценировок - это еще одно важное условие для усвоения детьми полученных знаний.</w:t>
      </w:r>
    </w:p>
    <w:p w:rsidR="00DE0AF0" w:rsidRPr="00DE0AF0" w:rsidRDefault="00681F1C" w:rsidP="00DE0AF0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</w:t>
      </w:r>
      <w:r w:rsidR="00BC515C">
        <w:rPr>
          <w:rFonts w:ascii="Times New Roman" w:hAnsi="Times New Roman"/>
          <w:color w:val="333333"/>
          <w:sz w:val="24"/>
          <w:szCs w:val="24"/>
          <w:lang w:eastAsia="ru-RU"/>
        </w:rPr>
        <w:t>классе организуется</w:t>
      </w:r>
      <w:r w:rsidR="00DE0AF0" w:rsidRPr="00DE0AF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тематический уголок о лососях на время проведения занятий, где для свободного рассматривания и самостоятельной работы детей будут расположены сказка «Капелька и ее друзья», наглядные пособия, паззлы, игры, альбомы, которые дети изготовят во время занятий.</w:t>
      </w:r>
    </w:p>
    <w:p w:rsidR="00DE0AF0" w:rsidRPr="00DE0AF0" w:rsidRDefault="00DE0AF0" w:rsidP="00DE0A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0AF0" w:rsidRDefault="00BC515C" w:rsidP="00DE0AF0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hAnsi="Times New Roman"/>
          <w:b/>
          <w:color w:val="474747"/>
          <w:sz w:val="24"/>
          <w:szCs w:val="24"/>
          <w:lang w:eastAsia="ru-RU"/>
        </w:rPr>
      </w:pPr>
      <w:r w:rsidRPr="00BC515C">
        <w:rPr>
          <w:rFonts w:ascii="Times New Roman" w:hAnsi="Times New Roman"/>
          <w:b/>
          <w:color w:val="474747"/>
          <w:sz w:val="24"/>
          <w:szCs w:val="24"/>
          <w:lang w:eastAsia="ru-RU"/>
        </w:rPr>
        <w:t>Календарно-тематическое планирование:</w:t>
      </w:r>
    </w:p>
    <w:tbl>
      <w:tblPr>
        <w:tblStyle w:val="a8"/>
        <w:tblW w:w="10476" w:type="dxa"/>
        <w:tblInd w:w="0" w:type="dxa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3543"/>
        <w:gridCol w:w="993"/>
        <w:gridCol w:w="983"/>
      </w:tblGrid>
      <w:tr w:rsidR="006E68E0" w:rsidTr="00A930A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занятий: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проведения занятия:</w:t>
            </w:r>
          </w:p>
        </w:tc>
      </w:tr>
      <w:tr w:rsidR="006E68E0" w:rsidTr="00A9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0" w:rsidRDefault="006E68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0" w:rsidRDefault="006E68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0" w:rsidRDefault="006E68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0" w:rsidRDefault="006E68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Капелькой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 работы по смешиванию краски и получению капельки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Домик-облачко. Солнышко и Луна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«Облака». Сравнительный анализ материалов со сходными признаками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Дружба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получение ветра различной силы. Изготовление вертушки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Большое облако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получение капельки воды из пара. Сравнительный анализ по содержанию воды в облачке, облаке, туче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Туча и дождь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по уходу за комнатными растениями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Ручеёк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образование ручейка при таянии льда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Чистая река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имитация загрязненности водоема и последующая фильтрация воды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определить, здорова ли река?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гальки из чистого и грязного ручья. Наблюдение за свойствами почвы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Пресноводные беспозвоночные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жизнью рыбок в аквариуме. Составление рассказа о жизни водных организмов по наблюдениям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Полезный и опасный мусор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работа: отбор и формирование материала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создания аквариума. Как правильно складировать мусор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Красивый лосось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аквариумными рыбками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Семейство Лососёвые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лососей по внешним признакам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583F61">
              <w:rPr>
                <w:rFonts w:ascii="Times New Roman" w:hAnsi="Times New Roman"/>
                <w:sz w:val="24"/>
                <w:szCs w:val="24"/>
                <w:lang w:eastAsia="ru-RU"/>
              </w:rPr>
              <w:t>похожа,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не похожа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сравнение внешнего вида рыб Семейства Лососёвые. Ознакомление с 8 видами лососей: горбуша, сима, кета, кижуч, нерка, мальма, голец, сахалинский таймень. Интеллектуальная игра «Собери лосося». Раскрашивание и сравнение изучаемых лососей. Изготовление «семейных альбомов» лососей. Оформление выставки детских работ и альбомов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Очень важный лосось!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кормлением аквариумных рыбок мясом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Pr="00A930A3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вверх по течению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моделирование потока воды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лососи гнездо строили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изготовление макета нерестилища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Встреча с Кислородиком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как можно увидеть капельку воздуха?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рыба защищает своих детей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создание нерестового бугра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Зачем нужен лосось?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тнографического зала краеведческого музея. Дети должны рассмотреть предметы одежды, рыбные снасти и др. Если нет возможности посещения музея, то можно сделать информационный стенд в детском саду, устроить чтение детям сказок коренных народов Сахалинской области или небольшие инсценировки сказок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секрету - всему свету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обобщающего занятия в форме викторины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Икринки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Лабораторная работа: рассматривание икринок под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микроскопом или увеличительным стеклом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Личинка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мальками в аквариуме через увеличительное стекло. Просмотр видеоролика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Малёк и пестрятка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Вторая стадия изготовление макета нерестовой реки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Смолт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Лабораторная работа: определение размера смолтов с помощью палочек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Кьюизенера</w:t>
            </w:r>
            <w:proofErr w:type="spellEnd"/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Опасное и интересное путешествие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Третья стадия изготовления макета нерестовой реки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rPr>
          <w:trHeight w:val="6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Мелководье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930A3" w:rsidRDefault="00A930A3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30A3" w:rsidRDefault="00A930A3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Pr="00A930A3" w:rsidRDefault="006E68E0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Имитация мелководья на макете нерестовой реки</w:t>
            </w:r>
            <w:r w:rsidR="00A930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река заболела.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работа: имитация загрязненности воды и берегов реки.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Рыболовы.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занятие: сравнение трудозатрат и результатов лова рыбы сетью и удочкой.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Запруда на реке.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Воссоздание запруды на макете реки.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Жизнь в океане.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окрасом рыбы.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Зачем ловят рыбу?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и обсуждение фильма «О вреде браконьерства».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снова препятствия.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обобщающего занятия в форме викторины.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8E0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облачко!</w:t>
            </w:r>
          </w:p>
          <w:p w:rsidR="006E68E0" w:rsidRDefault="006E68E0" w:rsidP="006E68E0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изготовления макета нерестовой реки.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0" w:rsidRDefault="006E68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30A3" w:rsidTr="00A930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«Серебряной рыбы».</w:t>
            </w:r>
          </w:p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 w:rsidP="00A930A3">
            <w:pPr>
              <w:spacing w:after="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Инсценировка сказки коренных народов Сахалинской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2B6A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3" w:rsidRDefault="00A930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E0AF0" w:rsidRPr="00DE0AF0" w:rsidRDefault="00DE0AF0" w:rsidP="00DE0AF0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681F1C" w:rsidRDefault="00230B5C" w:rsidP="00681F1C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hAnsi="Times New Roman"/>
          <w:b/>
          <w:color w:val="474747"/>
          <w:sz w:val="24"/>
          <w:szCs w:val="24"/>
          <w:lang w:eastAsia="ru-RU"/>
        </w:rPr>
      </w:pPr>
      <w:bookmarkStart w:id="0" w:name="_GoBack"/>
      <w:bookmarkEnd w:id="0"/>
      <w:r w:rsidRPr="00230B5C">
        <w:rPr>
          <w:rFonts w:ascii="Times New Roman" w:hAnsi="Times New Roman"/>
          <w:b/>
          <w:color w:val="474747"/>
          <w:sz w:val="24"/>
          <w:szCs w:val="24"/>
          <w:lang w:eastAsia="ru-RU"/>
        </w:rPr>
        <w:t>Комплексация учебно-методического пособия «Капелька»:</w:t>
      </w:r>
    </w:p>
    <w:p w:rsidR="00181665" w:rsidRPr="00181665" w:rsidRDefault="00181665" w:rsidP="00181665">
      <w:pPr>
        <w:shd w:val="clear" w:color="auto" w:fill="FFFFFF"/>
        <w:spacing w:before="90" w:after="90" w:line="408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>роекта "Сохраним лосося вместе"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Клуб "Бумеранг" руководител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ь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проекта Мезенцев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Валенти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на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Дмитриевн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</w:t>
      </w: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181665" w:rsidRPr="00181665" w:rsidRDefault="00181665" w:rsidP="00181665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8166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Сахалинская областная общественная организация Клуб «Бумеранг»</w:t>
      </w:r>
    </w:p>
    <w:p w:rsidR="00181665" w:rsidRPr="00181665" w:rsidRDefault="00181665" w:rsidP="00181665">
      <w:pPr>
        <w:shd w:val="clear" w:color="auto" w:fill="FFFFFF"/>
        <w:spacing w:before="90" w:after="90" w:line="408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>г. Южно-Сахалинск, ул. Сахалинская, 25-Аа</w:t>
      </w:r>
    </w:p>
    <w:p w:rsidR="00181665" w:rsidRPr="00181665" w:rsidRDefault="00181665" w:rsidP="00181665">
      <w:pPr>
        <w:shd w:val="clear" w:color="auto" w:fill="FFFFFF"/>
        <w:spacing w:before="90" w:after="90" w:line="408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>Телефон/факс (4242) 42-57-62 </w:t>
      </w:r>
    </w:p>
    <w:p w:rsidR="00181665" w:rsidRPr="00181665" w:rsidRDefault="00181665" w:rsidP="00181665">
      <w:pPr>
        <w:shd w:val="clear" w:color="auto" w:fill="FFFFFF"/>
        <w:spacing w:after="0" w:line="408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Электронная почта: </w:t>
      </w:r>
      <w:hyperlink r:id="rId5" w:history="1">
        <w:r w:rsidRPr="00181665">
          <w:rPr>
            <w:rFonts w:ascii="Times New Roman" w:hAnsi="Times New Roman"/>
            <w:color w:val="56A3B8"/>
            <w:sz w:val="24"/>
            <w:szCs w:val="24"/>
            <w:u w:val="single"/>
            <w:lang w:eastAsia="ru-RU"/>
          </w:rPr>
          <w:t>boomerangk@mail.ru</w:t>
        </w:r>
      </w:hyperlink>
    </w:p>
    <w:p w:rsidR="00181665" w:rsidRPr="00181665" w:rsidRDefault="00181665" w:rsidP="00181665">
      <w:pPr>
        <w:shd w:val="clear" w:color="auto" w:fill="FFFFFF"/>
        <w:spacing w:after="0" w:line="408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81665">
        <w:rPr>
          <w:rFonts w:ascii="Times New Roman" w:hAnsi="Times New Roman"/>
          <w:color w:val="333333"/>
          <w:sz w:val="24"/>
          <w:szCs w:val="24"/>
          <w:lang w:eastAsia="ru-RU"/>
        </w:rPr>
        <w:t>Сайт: </w:t>
      </w:r>
      <w:hyperlink r:id="rId6" w:tgtFrame="_blank" w:history="1">
        <w:r w:rsidRPr="00181665">
          <w:rPr>
            <w:rFonts w:ascii="Times New Roman" w:hAnsi="Times New Roman"/>
            <w:color w:val="56A3B8"/>
            <w:sz w:val="24"/>
            <w:szCs w:val="24"/>
            <w:u w:val="single"/>
            <w:lang w:eastAsia="ru-RU"/>
          </w:rPr>
          <w:t>http://boomerangclub.ru/</w:t>
        </w:r>
      </w:hyperlink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 xml:space="preserve">1.    Методическое пособие программы «Капелька» для </w:t>
      </w:r>
      <w:r w:rsidR="00181665">
        <w:rPr>
          <w:rFonts w:ascii="Times New Roman" w:hAnsi="Times New Roman"/>
          <w:sz w:val="24"/>
          <w:szCs w:val="24"/>
          <w:lang w:eastAsia="ru-RU"/>
        </w:rPr>
        <w:t>учителей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2.    Книга для детей «Капелька и ее друзья»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3.    Изображение Капельки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4.    Паззлы лососей (горбуша, сима, кета, кижуч, нерка, мальма, голец, сахалинский таймень)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5.    Плакат «Места обитания лосося»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6.    Плакат «Тихоокеанские лососи»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7.    Плакат «Жизненный цикл тихоокеанского лосося» (включая стадии эмбрионального и личиночного развития)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8.    Определительная таблица рыб Семейства Лососёвые Сахалинской области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9.    Определительная таблица пресноводных беспозвоночных нерестовых рек Сахалинской области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10.    Определительная таблица прирусловой растительности нерестовых рек Сахалина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11.    Мультимедийная энциклопедия «Жизнь лосося»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12.    Диск, содержащий следующие приложения: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1. Пейзажи леса, реки, поля, пустыни, моря, гор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2. Заготовки для тростевых кукол с персонажами сказки «Капелька и ее друзья»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3. Иллюстрации Солнца и Луны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4. Иллюстрации с детьми - сценки на природе, спящие дети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5. Иллюстрации с изображением проявления ветра, облачного неба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6. Иллюстрации с видами водоемов - ручей, река, озеро, болото, море, родник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7. Иллюстрации «Круговорот воды в природе»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8. Дождливый пейзаж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9. Иллюстрации с ситуациями загрязнения реки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10. Иллюстрация экологически чистой реки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11. Иллюстрации личинок и взрослых насекомых - подёнки, веснянки, ручейника, комара-звонца, комара-долгоножки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12. Заготовки для маски-шапочки орлана и горбуши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13. Изображения лосося в серебристом (океанском) и брачном нарядах. Внешнее строение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лосося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14. Конструктор частей тела лосося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lastRenderedPageBreak/>
        <w:t>Приложение 15. Контурная карта Сахалинской области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16. Изображение 8 видов лососей для раскрашивания с указанием характерных признаков внешнего вида</w:t>
      </w:r>
    </w:p>
    <w:p w:rsidR="00681F1C" w:rsidRPr="00230B5C" w:rsidRDefault="00681F1C" w:rsidP="00681F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17. Изображение 8 видов лососей с пазловой разбивкой для изготовления дополнительных мозаик форматом А4 (два вида - для младшего и старшего возраста)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18. Фотографии 8 видов рыб Семейства Лососёвые для «семейных альбомов»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19. Рисунок-образец внешнего вида 8 видов рыб Семейства Лососёвые для «семейных альбомов» (соответствует изображению определителя)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20. Иллюстрации с изделиями народного промысла и изображением традиционной рыбалки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21. Карточки для игры «Цепь питания»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22. Видеоролик «Жизненный цикл лососей»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23. Иллюстрация реки с отнерестившимся лососем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24. Сказки коренных малочисленных народов севера Сахалинской области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25. Заготовки для масок-шапочек для инсценировки (возможные варианты)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26. Карточки с вопросами викторины «По секрету - всему свету» для педагога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27. Заготовки для масок-шапочек пестряток и хищников, которые питаются рыбой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28. Изображения смолтов различных лососей в натуральную величину со вспомогательной для измерения линией вдоль тела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29. Видеоролик о способах вылова рыбы: промышленная рыбалка и браконьерство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30. Иллюстрация «Запруда на реке»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31. Иллюстрации-раскраски по мотивам сказки «Капелька и ее друзья»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32. Иллюстрация рыбы в воде</w:t>
      </w:r>
    </w:p>
    <w:p w:rsidR="00681F1C" w:rsidRPr="00230B5C" w:rsidRDefault="00681F1C" w:rsidP="00681F1C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33. Изображение жизненного цикла лососей для раскрашивания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34. Карточки с вопросами викторины «И снова препятствия» для педагога</w:t>
      </w:r>
      <w:r w:rsidRPr="00230B5C">
        <w:rPr>
          <w:rFonts w:ascii="Times New Roman" w:hAnsi="Times New Roman"/>
          <w:sz w:val="24"/>
          <w:szCs w:val="24"/>
          <w:lang w:eastAsia="ru-RU"/>
        </w:rPr>
        <w:br/>
        <w:t>Приложение 35. Текст сказки «Капелька и ее друзья» для театрализации (соответствует книге)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36. Рисунок-раскраска «Семейная галерея лососей»</w:t>
      </w:r>
    </w:p>
    <w:p w:rsidR="00681F1C" w:rsidRPr="00230B5C" w:rsidRDefault="00681F1C" w:rsidP="00681F1C">
      <w:pPr>
        <w:shd w:val="clear" w:color="auto" w:fill="FFFFFF"/>
        <w:spacing w:before="90" w:after="90" w:line="40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37. Видеоролик «Нерест лосося»</w:t>
      </w:r>
    </w:p>
    <w:p w:rsidR="00CE0960" w:rsidRPr="00230B5C" w:rsidRDefault="00681F1C" w:rsidP="00681F1C">
      <w:pPr>
        <w:rPr>
          <w:rFonts w:ascii="Times New Roman" w:hAnsi="Times New Roman"/>
          <w:sz w:val="24"/>
          <w:szCs w:val="24"/>
        </w:rPr>
      </w:pPr>
      <w:r w:rsidRPr="00230B5C">
        <w:rPr>
          <w:rFonts w:ascii="Times New Roman" w:hAnsi="Times New Roman"/>
          <w:sz w:val="24"/>
          <w:szCs w:val="24"/>
          <w:lang w:eastAsia="ru-RU"/>
        </w:rPr>
        <w:t>Приложение 38. Видеоролик «Стадии жизненного цикла</w:t>
      </w:r>
    </w:p>
    <w:sectPr w:rsidR="00CE0960" w:rsidRPr="00230B5C" w:rsidSect="00DE0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F0"/>
    <w:rsid w:val="00181665"/>
    <w:rsid w:val="00230B5C"/>
    <w:rsid w:val="00255898"/>
    <w:rsid w:val="002B6AAC"/>
    <w:rsid w:val="00583F61"/>
    <w:rsid w:val="00681F1C"/>
    <w:rsid w:val="006E68E0"/>
    <w:rsid w:val="00A930A3"/>
    <w:rsid w:val="00BC515C"/>
    <w:rsid w:val="00CE0960"/>
    <w:rsid w:val="00D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F8B3"/>
  <w15:chartTrackingRefBased/>
  <w15:docId w15:val="{292B120B-375E-4E14-A436-BC823EAC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E0AF0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E0AF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E0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0AF0"/>
    <w:rPr>
      <w:i/>
      <w:iCs/>
    </w:rPr>
  </w:style>
  <w:style w:type="character" w:styleId="a6">
    <w:name w:val="Strong"/>
    <w:basedOn w:val="a0"/>
    <w:uiPriority w:val="22"/>
    <w:qFormat/>
    <w:rsid w:val="00DE0AF0"/>
    <w:rPr>
      <w:b/>
      <w:bCs/>
    </w:rPr>
  </w:style>
  <w:style w:type="character" w:customStyle="1" w:styleId="apple-converted-space">
    <w:name w:val="apple-converted-space"/>
    <w:basedOn w:val="a0"/>
    <w:rsid w:val="00181665"/>
  </w:style>
  <w:style w:type="character" w:styleId="a7">
    <w:name w:val="Hyperlink"/>
    <w:basedOn w:val="a0"/>
    <w:uiPriority w:val="99"/>
    <w:semiHidden/>
    <w:unhideWhenUsed/>
    <w:rsid w:val="00181665"/>
    <w:rPr>
      <w:color w:val="0000FF"/>
      <w:u w:val="single"/>
    </w:rPr>
  </w:style>
  <w:style w:type="table" w:styleId="a8">
    <w:name w:val="Table Grid"/>
    <w:basedOn w:val="a1"/>
    <w:uiPriority w:val="59"/>
    <w:rsid w:val="006E68E0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58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570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416124855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704209897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259798787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405954033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359820785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2057464782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  <w:div w:id="1645895113">
          <w:marLeft w:val="0"/>
          <w:marRight w:val="0"/>
          <w:marTop w:val="0"/>
          <w:marBottom w:val="0"/>
          <w:divBdr>
            <w:top w:val="single" w:sz="6" w:space="26" w:color="F7941D"/>
            <w:left w:val="single" w:sz="6" w:space="26" w:color="F7941D"/>
            <w:bottom w:val="single" w:sz="6" w:space="26" w:color="F7941D"/>
            <w:right w:val="single" w:sz="6" w:space="26" w:color="F7941D"/>
          </w:divBdr>
        </w:div>
      </w:divsChild>
    </w:div>
    <w:div w:id="276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oomerangclub.ru/" TargetMode="External"/><Relationship Id="rId5" Type="http://schemas.openxmlformats.org/officeDocument/2006/relationships/hyperlink" Target="mailto:boomerang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13A7-CFC0-4677-BC19-C61EA0B3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6</cp:revision>
  <cp:lastPrinted>2016-09-12T09:14:00Z</cp:lastPrinted>
  <dcterms:created xsi:type="dcterms:W3CDTF">2016-09-11T09:00:00Z</dcterms:created>
  <dcterms:modified xsi:type="dcterms:W3CDTF">2016-09-12T09:18:00Z</dcterms:modified>
</cp:coreProperties>
</file>